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BCD" w:rsidRDefault="00F92BCD" w:rsidP="00F92BCD">
      <w:pPr>
        <w:ind w:firstLine="720"/>
        <w:jc w:val="both"/>
      </w:pPr>
      <w:r>
        <w:t xml:space="preserve">China merupakan negara yang memiliki paham sosialis komunis dan cenderung otoriter, dimana pemerintahan China dijalankan mutlak oleh keputusan pemerintah dengan hanya memiliki satu partai atau sistem partai tunggal. Oleh karena itu sistem perekonomian China juga diatur oleh negara atau pemerintah, warga negara yang menentang pemerintah akan dihukum. Disini pemerintah menjadi satu-satunya pemegang kendali atas perekonomian negara, seluruh faktor produksi dikuasai oleh pemerintah untuk kepentingan bersama. Kemudian seiring berjalannya waktu banyak negara-negara berpaham sosialis komunis mengalami keterpurukan, contohnya Uni Soviet yang mengalami kehancuran ekonomi pada tahun 1990an bahkan kebijakan ekonominya perestroika dan glasnost pun gagal untuk mengatasi keterpurukan tersebut. </w:t>
      </w:r>
    </w:p>
    <w:p w:rsidR="00F92BCD" w:rsidRDefault="00F92BCD" w:rsidP="00F92BCD">
      <w:pPr>
        <w:ind w:firstLine="720"/>
        <w:jc w:val="both"/>
      </w:pPr>
      <w:r>
        <w:t>Beruntung China dengan segera mulai merombak sistem ekonominya menjadi lebih terbuka dan mengoptimalkan seluruh faktor-faktor produksi yang dimilikinya. China memberikan kebebasan bagi warga negaranya untuk bersaing dalam aspek ekonomi, dari sosialis China mulai berangkat ke arah kapitalis. China tidak lagi mengekang atau membatasi secara mutlak warga negaranya dalam melakukan kegiatan ekonomi, melainkan peran pemerintah disini menjadi pendukung dan pelindung perekonomian Negara.</w:t>
      </w:r>
    </w:p>
    <w:p w:rsidR="00F92BCD" w:rsidRDefault="00F92BCD" w:rsidP="00F92BCD">
      <w:pPr>
        <w:spacing w:after="0"/>
        <w:jc w:val="both"/>
      </w:pPr>
      <w:r>
        <w:t>Adapun peran pemerintah dalam sistem ekonomi China meliputi:</w:t>
      </w:r>
    </w:p>
    <w:p w:rsidR="00F92BCD" w:rsidRDefault="00F92BCD" w:rsidP="00F92BCD">
      <w:pPr>
        <w:spacing w:after="0"/>
        <w:jc w:val="both"/>
      </w:pPr>
    </w:p>
    <w:p w:rsidR="00F92BCD" w:rsidRDefault="00F92BCD" w:rsidP="00F92BCD">
      <w:pPr>
        <w:spacing w:after="0"/>
        <w:jc w:val="both"/>
      </w:pPr>
      <w:r>
        <w:t>1. Ekonomi milik negara merupakan bagian utama dan ekonomi multi kepemilikan -- berkembang bersama.</w:t>
      </w:r>
    </w:p>
    <w:p w:rsidR="00F92BCD" w:rsidRDefault="00F92BCD" w:rsidP="00F92BCD">
      <w:pPr>
        <w:spacing w:after="0"/>
        <w:jc w:val="both"/>
      </w:pPr>
      <w:r>
        <w:t>2. Mendirikan sistem yang menguntungkan untuk mengubah struktur ekonomi dualis antara kota dan desa.</w:t>
      </w:r>
    </w:p>
    <w:p w:rsidR="00F92BCD" w:rsidRDefault="00F92BCD" w:rsidP="00F92BCD">
      <w:pPr>
        <w:spacing w:after="0"/>
        <w:jc w:val="both"/>
      </w:pPr>
      <w:r>
        <w:t>3. Membentuk mekanisme yang mendorong perkembangan harmonis ekonomi regional.</w:t>
      </w:r>
    </w:p>
    <w:p w:rsidR="00F92BCD" w:rsidRDefault="00F92BCD" w:rsidP="00F92BCD">
      <w:pPr>
        <w:spacing w:after="0"/>
        <w:jc w:val="both"/>
      </w:pPr>
      <w:r>
        <w:t>4. Membangun sistem pasar modern yang seragam, terbuka dan bersaing secara tertib.</w:t>
      </w:r>
    </w:p>
    <w:p w:rsidR="00F92BCD" w:rsidRDefault="00F92BCD" w:rsidP="00F92BCD">
      <w:pPr>
        <w:spacing w:after="0"/>
        <w:jc w:val="both"/>
      </w:pPr>
      <w:r>
        <w:t>5. Menyempurnakan sistem pengontrolan makro, sistem pengelolaan administrasi dan sistem hukum ekonomi.</w:t>
      </w:r>
    </w:p>
    <w:p w:rsidR="00F92BCD" w:rsidRDefault="00F92BCD" w:rsidP="00F92BCD">
      <w:pPr>
        <w:spacing w:after="0"/>
        <w:jc w:val="both"/>
      </w:pPr>
      <w:r>
        <w:t>6. Menyempurnakan sistem penempatan kerja, distribusi pendapatan dan jaminan sosial.</w:t>
      </w:r>
    </w:p>
    <w:p w:rsidR="00F92BCD" w:rsidRDefault="00F92BCD" w:rsidP="00F92BCD">
      <w:pPr>
        <w:spacing w:after="0"/>
        <w:jc w:val="both"/>
      </w:pPr>
      <w:r>
        <w:t>7. Mendirikan mekanisme yang mendorong perkembangan yang berkelanjutan di bidang ekonomi dan sosial.</w:t>
      </w:r>
    </w:p>
    <w:p w:rsidR="00F92BCD" w:rsidRDefault="00F92BCD" w:rsidP="00F92BCD">
      <w:pPr>
        <w:jc w:val="both"/>
      </w:pPr>
    </w:p>
    <w:p w:rsidR="00F92BCD" w:rsidRDefault="00F92BCD" w:rsidP="00F92BCD">
      <w:pPr>
        <w:jc w:val="both"/>
      </w:pPr>
      <w:r>
        <w:t>Sedangkan untuk sistem ekonomi liberal sendiri memiliki ciri-ciri sebagai berikut:</w:t>
      </w:r>
    </w:p>
    <w:p w:rsidR="00F92BCD" w:rsidRDefault="00F92BCD" w:rsidP="00F92BCD">
      <w:pPr>
        <w:spacing w:after="0"/>
        <w:jc w:val="both"/>
      </w:pPr>
      <w:r>
        <w:t>1. Semua sumber produksi adalah milik masyarakat secara individu. Jadi, setiap orang bebas memiliki alat-alat produksi.</w:t>
      </w:r>
    </w:p>
    <w:p w:rsidR="00F92BCD" w:rsidRDefault="00F92BCD" w:rsidP="00F92BCD">
      <w:pPr>
        <w:spacing w:after="0"/>
        <w:jc w:val="both"/>
      </w:pPr>
      <w:r>
        <w:t>2. Kebebasan pihak swasta atau masyarakat untuk melakukan kegiatan ekonomi diakui.</w:t>
      </w:r>
    </w:p>
    <w:p w:rsidR="00F92BCD" w:rsidRDefault="00F92BCD" w:rsidP="00F92BCD">
      <w:pPr>
        <w:spacing w:after="0"/>
        <w:jc w:val="both"/>
      </w:pPr>
      <w:r>
        <w:t>3. Pemerintah tidak campur tangan secara langsung dalam kegiatan ekonomi, sehingga pemerintah tidak mengintervensi pasar.</w:t>
      </w:r>
    </w:p>
    <w:p w:rsidR="00F92BCD" w:rsidRDefault="00F92BCD" w:rsidP="00F92BCD">
      <w:pPr>
        <w:spacing w:after="0"/>
        <w:jc w:val="both"/>
      </w:pPr>
      <w:r>
        <w:t>4. Aktivitas ekonomi bertujuan untuk memperoleh laba.</w:t>
      </w:r>
    </w:p>
    <w:p w:rsidR="00F92BCD" w:rsidRDefault="00F92BCD" w:rsidP="00F92BCD">
      <w:pPr>
        <w:spacing w:after="0"/>
        <w:jc w:val="both"/>
      </w:pPr>
      <w:r>
        <w:t>5. Setiap manusia adalah homo economicus, yang berarti manusia bertindak atas asas ekonomi.</w:t>
      </w:r>
    </w:p>
    <w:p w:rsidR="00F92BCD" w:rsidRDefault="00F92BCD" w:rsidP="00F92BCD">
      <w:pPr>
        <w:spacing w:after="0"/>
        <w:jc w:val="both"/>
      </w:pPr>
      <w:r>
        <w:t>6. Hak milik individu diakui secara penuh.</w:t>
      </w:r>
    </w:p>
    <w:p w:rsidR="00F92BCD" w:rsidRDefault="00F92BCD" w:rsidP="00F92BCD">
      <w:pPr>
        <w:spacing w:after="0"/>
        <w:jc w:val="both"/>
      </w:pPr>
      <w:r>
        <w:t>7. Seluruh kegiatan ekonomi dilakukan oleh masyarakat dan swasta, jadi hanya terdapat sedikit perusahaan pemerintah.</w:t>
      </w:r>
    </w:p>
    <w:p w:rsidR="00F92BCD" w:rsidRDefault="00F92BCD" w:rsidP="00F92BCD">
      <w:pPr>
        <w:spacing w:after="0"/>
        <w:jc w:val="both"/>
      </w:pPr>
      <w:r>
        <w:t>8. Masyarakat terbagi menjadi dua golongan, yaitu golongan pemilik sumber daya produksi dan masyarakat pekerja (buruh).</w:t>
      </w:r>
    </w:p>
    <w:p w:rsidR="00F92BCD" w:rsidRDefault="00F92BCD" w:rsidP="00F92BCD">
      <w:pPr>
        <w:spacing w:after="0"/>
        <w:jc w:val="both"/>
      </w:pPr>
      <w:r>
        <w:t>9. Harga barang ditentukan oleh mekanisme pasar dengan hukum permintaan.</w:t>
      </w:r>
    </w:p>
    <w:p w:rsidR="00F92BCD" w:rsidRDefault="00F92BCD" w:rsidP="00F92BCD">
      <w:pPr>
        <w:spacing w:after="0"/>
        <w:jc w:val="both"/>
      </w:pPr>
      <w:r>
        <w:lastRenderedPageBreak/>
        <w:t>10. Produsen bebas menentukan harga dan persediaan barang. Namun tetap memperhitungkan mekanisme pasar. Jika harga terlalu tinggi, maka pasar akan lebih memilih produk lain.</w:t>
      </w:r>
    </w:p>
    <w:p w:rsidR="00F92BCD" w:rsidRDefault="00F92BCD" w:rsidP="00F92BCD">
      <w:pPr>
        <w:spacing w:after="0"/>
        <w:jc w:val="both"/>
      </w:pPr>
      <w:r>
        <w:t>11. Biasanya kualitas produk sangat baik karena adanya kompetisi antar beberapa merek.</w:t>
      </w:r>
    </w:p>
    <w:p w:rsidR="00F92BCD" w:rsidRDefault="00F92BCD" w:rsidP="00F92BCD">
      <w:pPr>
        <w:spacing w:after="0"/>
        <w:jc w:val="both"/>
      </w:pPr>
      <w:r>
        <w:t>12. Konsumen berdaulat.</w:t>
      </w:r>
    </w:p>
    <w:p w:rsidR="00F92BCD" w:rsidRDefault="00F92BCD" w:rsidP="00F92BCD">
      <w:pPr>
        <w:spacing w:after="0"/>
        <w:jc w:val="both"/>
      </w:pPr>
      <w:r>
        <w:t>13. Adanya persaingan bebas.</w:t>
      </w:r>
    </w:p>
    <w:p w:rsidR="00F92BCD" w:rsidRDefault="00F92BCD" w:rsidP="00F92BCD">
      <w:pPr>
        <w:spacing w:after="0"/>
        <w:jc w:val="both"/>
      </w:pPr>
    </w:p>
    <w:p w:rsidR="00F92BCD" w:rsidRDefault="00F92BCD" w:rsidP="00F92BCD">
      <w:pPr>
        <w:ind w:firstLine="720"/>
        <w:jc w:val="both"/>
      </w:pPr>
      <w:r>
        <w:t>Walaupun peran pemerintah masih tampak dominan tetapi China sudah mulai mendorong dan memfasilitasi warga negaranya dalam melakukan kegiatan ekonomi, maka dari itu sistem perekonomian China dapat dikatakan sebagai sistem ekonomi campuran antara sosialis dan liberalis, dimana pemerintah memegang kendali untuk mengatur dan melindungi kegiatan ekonomi, sedangkan individu atau warga negara sebagai pelaku kegiatan ekonomi yang dapat memutar roda perekonomian negara.</w:t>
      </w:r>
    </w:p>
    <w:p w:rsidR="00F92BCD" w:rsidRDefault="00F92BCD" w:rsidP="00F92BCD">
      <w:pPr>
        <w:ind w:firstLine="720"/>
        <w:jc w:val="both"/>
      </w:pPr>
      <w:r>
        <w:t xml:space="preserve">Kemajuan ekonomi China ini semakin terasa terutama pada akhir tahun 1990-an ketika negara-negara di kawasan Asia Tenggara terkena krisis ekonomi. China kemudian semakin aktif di kawasan dengan peaceful co-exostencenya yaitu prinsip hidup berdampingan secara damai utamanya dengan negara-negara tetangganya. Hal tersebut disampaikan oleh para pejabat China dalam menjelaskan keterkaitan antara kemajuan ekonomi dan hubungan internasional China, untuk mengurangi kekhawatiran terhadap potensi ancaman China yang bersumber dari kemajuan ekonominya tersebut. Tampak jelas bahwa sistem campuran ini sangat tepat dilakukan oleh China untuk menghindari keterpurukan ekonomi dan memajukan perekonomian China dengan pesat dengan progress perekonomian China memiliki pertumbuhan ekonomi tertinggi di dunia, yakni rata-rata 10% (pertahun) dalam 30 tahun terakhir bahkan menjadi pesaing Amerika Serikat dan menduduki posisi nomor dua perekonomian terbesar di dunia setelah Amerika Serikat pada tahun 2010. </w:t>
      </w:r>
    </w:p>
    <w:p w:rsidR="00F92BCD" w:rsidRDefault="00F92BCD" w:rsidP="00F92BCD">
      <w:pPr>
        <w:ind w:firstLine="720"/>
        <w:jc w:val="both"/>
      </w:pPr>
      <w:r>
        <w:t>Ada dua alasan mengapa China dapat berhasil dalam melakukan perubahan dan menjalankan ekonomi kapitalis. Pertama, perkembangan globalisasi telah menembus batas-batas negara dan tidak pandang bulu, sistem politik apa yang berlaku di negara-negara tersebut. Sebagai tolok ukurnya, kita dapat melihat bagaimana Transnational Corporations (TNC) yang beredar dan memiliki cabang di banyak negara dengan latar belakang  politik yang berbeda-beda. Oleh karena itu, dalam konteks globalisasi ini, tidak ada negara yang dapat menghindar, termasuk Republik Rakyat Tiongkok. Globalisasi ini menjadi inspirasi China untuk maju dan menyesuaikan diri dengan perkembangan yang ada. Kedua, kepiawaian para elit politik di Partai Komunis Tiongkok dalam menyesuaikan diri dengan perkembangan ekonomi yang diawalai dengan reformasi ekonomi dan membuat daerah-daerah khusus di pantai timur sebagai daerah industri dan investasi. Dampak globalisasi, pemerintah juga meletakkan teknologi, dan informasi sebagai salah satu pengembangan utamanya sehingga dalam beberapa tahun China telah berhasil memiliki beberapa perusahaan yang beroperasi di berbagai belahan dunia.</w:t>
      </w:r>
    </w:p>
    <w:p w:rsidR="00F92BCD" w:rsidRDefault="00F92BCD" w:rsidP="00F92BCD">
      <w:pPr>
        <w:jc w:val="both"/>
      </w:pPr>
      <w:r>
        <w:t xml:space="preserve">Saiful, H. (2018). TIONGKOK YANG ADAPTIF: POLITIK KOMUNIS, EKONOMI </w:t>
      </w:r>
      <w:r>
        <w:tab/>
        <w:t xml:space="preserve">KAPITALIS. Diakses melalui </w:t>
      </w:r>
      <w:hyperlink r:id="rId4" w:history="1">
        <w:r w:rsidRPr="002A3FCC">
          <w:rPr>
            <w:rStyle w:val="Hyperlink"/>
          </w:rPr>
          <w:t>http://ipsk.lipi.go.id/index.php/kolom-peneliti/kolom-</w:t>
        </w:r>
      </w:hyperlink>
      <w:r>
        <w:tab/>
        <w:t xml:space="preserve">sumber-daya-regional/627-tiongkok-yang-adaptif-politik-komunis-ekonomi-kapitalis </w:t>
      </w:r>
      <w:r>
        <w:tab/>
        <w:t>pada tanggal 15 Oktober 2019</w:t>
      </w:r>
    </w:p>
    <w:p w:rsidR="00F92BCD" w:rsidRDefault="00F92BCD" w:rsidP="00F92BCD">
      <w:pPr>
        <w:jc w:val="both"/>
      </w:pPr>
      <w:r>
        <w:lastRenderedPageBreak/>
        <w:t xml:space="preserve">Ventura, B. (2018). Emoh Perang Dagang, China Umumkan Sistem Ekonomi Terbuka. </w:t>
      </w:r>
      <w:r>
        <w:tab/>
        <w:t xml:space="preserve">Diakses melalui </w:t>
      </w:r>
      <w:hyperlink r:id="rId5" w:history="1">
        <w:r w:rsidRPr="002A3FCC">
          <w:rPr>
            <w:rStyle w:val="Hyperlink"/>
          </w:rPr>
          <w:t>https://ekbis.sindonews.com/read/1296829/35/emoh-perang-dagang-</w:t>
        </w:r>
      </w:hyperlink>
      <w:r>
        <w:tab/>
        <w:t>china-umumkan-sistem-ekonomi-terbuka-1523377226 pada tanggal 15 Oktober 2019</w:t>
      </w:r>
    </w:p>
    <w:p w:rsidR="00E70B68" w:rsidRDefault="00E70B68">
      <w:bookmarkStart w:id="0" w:name="_GoBack"/>
      <w:bookmarkEnd w:id="0"/>
    </w:p>
    <w:sectPr w:rsidR="00E70B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CD"/>
    <w:rsid w:val="00E70B68"/>
    <w:rsid w:val="00F92BC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3D3BF-2A77-48DB-B384-EE172513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B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bis.sindonews.com/read/1296829/35/emoh-perang-dagang-" TargetMode="External"/><Relationship Id="rId4" Type="http://schemas.openxmlformats.org/officeDocument/2006/relationships/hyperlink" Target="http://ipsk.lipi.go.id/index.php/kolom-peneliti/kol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2019-10-15T16:14:00Z</dcterms:created>
  <dcterms:modified xsi:type="dcterms:W3CDTF">2019-10-15T16:15:00Z</dcterms:modified>
</cp:coreProperties>
</file>